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8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0" w:name="page1"/>
      <w:bookmarkEnd w:id="0"/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>ПРИМЕРНАЯ ПРОГРАММА ПО БИОЛОГИИ ОСНОВНОГО ОБЩЕГО ОБРАЗОВАНИЯ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364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ПОЯСНИТЕЛЬНАЯ ЗАПИСКА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>Статус документа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Примерная программа по биологии составлена на основе федерального компонента государственного стандарта основного общего образования.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Примерная программа конкретизирует содержание предметных тем образовательного стандарта, дает примерное распределение учебных часов по разделам курса и рекомендуемую последовательность изучения тем и разделов учебного предмета с учетом межпредметных и внутрипредметных связей, логики учебного процесса, возрастных особенностей учащихся.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Примерная программа выполняет две основные функции: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u w:val="single"/>
          <w:lang w:val="ru-RU"/>
        </w:rPr>
        <w:t xml:space="preserve">   Информационно-методическая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функция позволяет всем участникам образовательного процесса получить представление о целях, содержании, общей стратегии обучения, воспитания и развития учащихся средствами данного учебного предмета.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u w:val="single"/>
          <w:lang w:val="ru-RU"/>
        </w:rPr>
        <w:t>Организационно-планирующая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функция предусматривает выделение этапов обучения, структурирование учебного материала, определение его количественных и качественных характеристик на каждом из этапов, в том числе для содержательного наполнения промежуточной аттестации учащихся.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Примерная программа является ориентиром для составления авторских учебных программ и учебников. Примерная программа определяет инвариантную (обязательную) часть учебного курса, за пределами которого остается возможность авторского выбора вариативной составляющей содержания образования. При этом авторы учебных программ и учебников могут предложить собственный подход в части структурирования учебного материала, определения последовательности изучения этого материала, а также путей формирования системы знаний, умений и способов деятельности, развития и социализации учащихся. Тем самым примерная программа содействует сохранению единого образовательного пространства, не сковывая творческой инициативы учителей, предоставляет широкие возможности для реализации различных подходов к построению учебного курса. Созданные на ее основе авторские учебные программы и учебники должны соблюдать строгую преемственность с федеральным компонентом государственного стандарта основного общего образования и федеральным базисным учебным планом для образовательных учреждений Российской Федерации.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>Структура документа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Примерная программа включает три раздела: пояснительную записку; основное содержание с указанием примерного числа часов , отводимых на изучение каждого блока, минимальным перечнем лабораторных и практических работ, экскурсий; требования к уровню подготовки выпускников. Большинство представленных в примерной программе лабораторных и практических работ являются фрагментами уроков, не требующими для их проведения дополнительных учебных часов. В примерной программе приведен перечень демонстраций, которые могут проводиться с использованием разных средств обучения с учетом специфики образовательного учреждения, его материальной базы, в том числе таблиц, н</w:t>
      </w:r>
      <w:r>
        <w:rPr>
          <w:rFonts w:ascii="Times New Roman" w:hAnsi="Times New Roman"/>
          <w:sz w:val="24"/>
          <w:szCs w:val="24"/>
          <w:lang w:val="ru-RU"/>
        </w:rPr>
        <w:t>а</w:t>
      </w:r>
      <w:r w:rsidRPr="00325A74">
        <w:rPr>
          <w:rFonts w:ascii="Times New Roman" w:hAnsi="Times New Roman"/>
          <w:sz w:val="24"/>
          <w:szCs w:val="24"/>
          <w:lang w:val="ru-RU"/>
        </w:rPr>
        <w:t>туральных объектов, моделей, муляжей, коллекций, видеофильмов и др.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>Общая характеристика учебного предмета</w:t>
      </w:r>
    </w:p>
    <w:p w:rsidR="00277335" w:rsidRPr="00325A74" w:rsidRDefault="00277335" w:rsidP="007A6CA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Курс биологии на ступени основного общего образования направлен на формирование у учащихся представлений об отличительных особенностях живой природы, ее многообразии и эволюции, человеке как биосоциальном существе. Отбор содержания проведен с учетом культуросообразного подхода, в соответствии в которым учащиеся должны освоить основные знания и умения, значимые для формирования общей культуры, сохранения окружающей среды и собственного здоровья, востребованные в повседневной жизни и практической деятельности. Основу структурирования содержания курса биологии составляют ведущие системообразующие идеи – отличительные особенности живой природы, ее многообразие и </w:t>
      </w:r>
      <w:r w:rsidRPr="00325A74">
        <w:rPr>
          <w:rFonts w:ascii="Times New Roman" w:hAnsi="Times New Roman"/>
          <w:sz w:val="24"/>
          <w:szCs w:val="24"/>
          <w:lang w:val="ru-RU"/>
        </w:rPr>
        <w:lastRenderedPageBreak/>
        <w:t>эволюция, в соответствии с которыми выделены блоки содержания: Признаки живых организмов; Система, многообразие и эволюция живой природы; Человек и его здоровье; Взаимосвязи организмов и окружающей среды. Основу изучения курса биологии составляют эколого-эволюционный и функциональный подходы, в соответствии с которыми акценты в изучении многообразия организмов переносятся с рассмотрения особенностей строения отдельных представителей на раскрытие процессов их жизнедеятельности и усложнение в ходе эволюции, приспособленности к среде обитания, роли в эко</w:t>
      </w:r>
      <w:bookmarkStart w:id="1" w:name="page3"/>
      <w:bookmarkEnd w:id="1"/>
      <w:r w:rsidRPr="00325A74">
        <w:rPr>
          <w:rFonts w:ascii="Times New Roman" w:hAnsi="Times New Roman"/>
          <w:sz w:val="24"/>
          <w:szCs w:val="24"/>
          <w:lang w:val="ru-RU"/>
        </w:rPr>
        <w:t>системах. В содержании раздела «Человек и его здоровье» особое внимание уделено социальной сущности человека, его роли в окружающей среде.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В примерной программе предусмотрен резерв свободного учебного времени (33 ч. на ступени основного общего образования) для более широкого использования, наряду с традиционным уроком, разнообразных форм организации учебного процесса, проведения лабораторных и практических работ, внедрения современных педагогических технологий.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>Цели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Изучение биологии на ступени основного общего образования направлено на достижение следующих целей:</w:t>
      </w:r>
    </w:p>
    <w:p w:rsidR="00277335" w:rsidRPr="00325A74" w:rsidRDefault="00277335" w:rsidP="00325A74">
      <w:pPr>
        <w:widowControl w:val="0"/>
        <w:numPr>
          <w:ilvl w:val="0"/>
          <w:numId w:val="1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 xml:space="preserve">освоение знаний </w:t>
      </w:r>
      <w:r w:rsidRPr="00325A74">
        <w:rPr>
          <w:rFonts w:ascii="Times New Roman" w:hAnsi="Times New Roman"/>
          <w:sz w:val="24"/>
          <w:szCs w:val="24"/>
          <w:lang w:val="ru-RU"/>
        </w:rPr>
        <w:t>о живой природе и присущих ей закономерностях;</w:t>
      </w: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строении,</w:t>
      </w: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жизнедеятельности и средообразующей роли живых организмов; человеке как биосоциальном существе; о роли биологической науки в практической деятельности людей; методах познания живой природы; </w:t>
      </w:r>
    </w:p>
    <w:p w:rsidR="00277335" w:rsidRPr="00325A74" w:rsidRDefault="00277335" w:rsidP="00325A74">
      <w:pPr>
        <w:widowControl w:val="0"/>
        <w:numPr>
          <w:ilvl w:val="0"/>
          <w:numId w:val="1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 xml:space="preserve">овладение умениями 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применять биологические знания для объяснения процессов и явлений живой природы, жизнедеятельности собственного организма; использовать информацию о современных достижениях в области биологии и экологии, о факторах здоровья и риска; работать с биологическими приборами, инструментами, справочниками; проводить наблюдения за биологическими объектами и состоянием собственного организма, биологические эксперименты; </w:t>
      </w:r>
    </w:p>
    <w:p w:rsidR="00277335" w:rsidRPr="00325A74" w:rsidRDefault="00277335" w:rsidP="00325A74">
      <w:pPr>
        <w:widowControl w:val="0"/>
        <w:numPr>
          <w:ilvl w:val="0"/>
          <w:numId w:val="1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 xml:space="preserve">развитие познавательных интересов, интеллектуальных и творческих способностей 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в процессе проведения наблюдений за живыми организмами, биологических экспериментов, работы с различными источниками информации; </w:t>
      </w:r>
    </w:p>
    <w:p w:rsidR="00277335" w:rsidRPr="00325A74" w:rsidRDefault="00277335" w:rsidP="00325A74">
      <w:pPr>
        <w:widowControl w:val="0"/>
        <w:numPr>
          <w:ilvl w:val="0"/>
          <w:numId w:val="1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 xml:space="preserve">воспитание </w:t>
      </w:r>
      <w:r w:rsidRPr="00325A74">
        <w:rPr>
          <w:rFonts w:ascii="Times New Roman" w:hAnsi="Times New Roman"/>
          <w:sz w:val="24"/>
          <w:szCs w:val="24"/>
          <w:lang w:val="ru-RU"/>
        </w:rPr>
        <w:t>позитивного ценностного отношения к живой природе,</w:t>
      </w: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собственному здоровью и</w:t>
      </w: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здоровью других людей; культуры поведения в природе; </w:t>
      </w:r>
    </w:p>
    <w:p w:rsidR="00277335" w:rsidRPr="00325A74" w:rsidRDefault="00277335" w:rsidP="00325A74">
      <w:pPr>
        <w:widowControl w:val="0"/>
        <w:numPr>
          <w:ilvl w:val="0"/>
          <w:numId w:val="1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>и</w:t>
      </w:r>
      <w:r w:rsidRPr="00325A74">
        <w:rPr>
          <w:rFonts w:ascii="Times New Roman" w:hAnsi="Times New Roman"/>
          <w:b/>
          <w:bCs/>
          <w:sz w:val="24"/>
          <w:szCs w:val="24"/>
        </w:rPr>
        <w:t>c</w:t>
      </w: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 xml:space="preserve">пользование приобретенных знаний и умений в повседневной жизни 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для ухода за растениями, домашними животными, заботы о собственном здоровье, оказания первой помощи себе и окружающим; оценки последствий своей деятельности по отношению к природной среде, собственному организму, здоровью других людей; для соблюдения правил поведения в окружающей среде, норм здорового образа жизни, профилактики заболеваний, травматизма и стрессов, вредных привычек, ВИЧ-инфекции. 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60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>Место предмета в базисном учебном плане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Примерная программа разработана на основе федерального базисного учебного плана для образовательных учреждений РФ, в соответствии с которым на изучение курса биологии на ступени основного общего образования выделено 245 часов, в том числе в 6 классе – 35 часов (1 час в неделю), 7-9 классах – по 70 часов ( по 2 часа в неделю) . Систему, многообразие и эволюцию живой природы целесообразно изучать на основе краеведческого подхода с использованием наиболее типичных представителей растений, животных, грибов конкретного региона. Для изучения местной флоры и фауны, в том числе культурных растений, домашних и сельскохозяйственных животных, грибов, рекомендуется использовать 35 часов учебного времени из регионального компонента.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>Общеучебные умения, навыки и способы деятельности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Примерная программа предусматривает формирование у учащихся общеучебных умений и навыков, универсальных способов деятельности и ключевых компетенций. В этом направлении приоритетными для учебного предмета «Биология» на ступени основного общего образования являются: распознавание объектов, сравнение, классификация, анализ, оценка.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>Результаты обучения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Результаты изучения курса «Биология» приведены в разделе «Требования к уровню </w:t>
      </w:r>
      <w:r w:rsidRPr="00325A74">
        <w:rPr>
          <w:rFonts w:ascii="Times New Roman" w:hAnsi="Times New Roman"/>
          <w:sz w:val="24"/>
          <w:szCs w:val="24"/>
          <w:lang w:val="ru-RU"/>
        </w:rPr>
        <w:lastRenderedPageBreak/>
        <w:t>подготовки выпускников», который полностью соответствует стандарту. Требования направлены на реализацию деятельностного, практикоориентированного и личностно ориентированного подходов: освоение учащимися интеллектуальной и практической деятельности; овладение знаниями и умениями, востребованными в повседневной жизни, позволяющими ориентироваться в окружающем мире, значимыми для сохранения окружающей среды и собственного здоровья.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bookmarkStart w:id="2" w:name="page5"/>
      <w:bookmarkEnd w:id="2"/>
      <w:r w:rsidRPr="00325A74">
        <w:rPr>
          <w:rFonts w:ascii="Times New Roman" w:hAnsi="Times New Roman"/>
          <w:sz w:val="24"/>
          <w:szCs w:val="24"/>
          <w:lang w:val="ru-RU"/>
        </w:rPr>
        <w:t>Рубрика “Знать/понимать” включает требования, ориентированные главным образом на воспроизведение усвоенного содержания.</w:t>
      </w:r>
    </w:p>
    <w:p w:rsidR="00277335" w:rsidRPr="00325A74" w:rsidRDefault="00277335" w:rsidP="00325A74">
      <w:pPr>
        <w:widowControl w:val="0"/>
        <w:numPr>
          <w:ilvl w:val="0"/>
          <w:numId w:val="2"/>
        </w:numPr>
        <w:tabs>
          <w:tab w:val="clear" w:pos="720"/>
          <w:tab w:val="num" w:pos="918"/>
        </w:tabs>
        <w:overflowPunct w:val="0"/>
        <w:autoSpaceDE w:val="0"/>
        <w:autoSpaceDN w:val="0"/>
        <w:adjustRightInd w:val="0"/>
        <w:spacing w:after="0" w:line="240" w:lineRule="auto"/>
        <w:ind w:left="0" w:firstLine="703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рубрику “Уметь” входят требования, основанные на более сложных видах деятельности, в том числе творческой: объяснять, изучать, распознавать и описывать, выявлять, сравнивать, определять, анализировать и оценивать, проводить самостоятельный поиск биологической информации. </w:t>
      </w:r>
    </w:p>
    <w:p w:rsidR="00277335" w:rsidRPr="00325A74" w:rsidRDefault="00277335" w:rsidP="00325A74">
      <w:pPr>
        <w:widowControl w:val="0"/>
        <w:numPr>
          <w:ilvl w:val="0"/>
          <w:numId w:val="2"/>
        </w:numPr>
        <w:tabs>
          <w:tab w:val="clear" w:pos="720"/>
          <w:tab w:val="num" w:pos="916"/>
        </w:tabs>
        <w:overflowPunct w:val="0"/>
        <w:autoSpaceDE w:val="0"/>
        <w:autoSpaceDN w:val="0"/>
        <w:adjustRightInd w:val="0"/>
        <w:spacing w:after="0" w:line="240" w:lineRule="auto"/>
        <w:ind w:left="0" w:firstLine="703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рубрике “Использовать приобретенные знания и умения в практической деятельности и повседневной жизни” представлены требования, выходящие за рамки учебного процесса и нацеленные на решение разнообразных жизненных задач. 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348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Основное содержание (245 час)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 xml:space="preserve">Биология как наука. Методы биологии ( 3 </w:t>
      </w:r>
      <w:r w:rsidRPr="00325A74">
        <w:rPr>
          <w:rFonts w:ascii="Times New Roman" w:hAnsi="Times New Roman"/>
          <w:sz w:val="24"/>
          <w:szCs w:val="24"/>
          <w:lang w:val="ru-RU"/>
        </w:rPr>
        <w:t>час)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Биология - наука о живой природе. Роль биологии в практической деятельности людей. Методы изучения живых объектов. Биологический эксперимент. Наблюдение, описание и измерение биологических объектов.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Правила работы в биологической лаборатории. Соблюдение правил поведения в окружающей среде как основа безопасности собственной жизни, бережного отношения к биологическим объектам, их охраны.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Демонстрации: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Результатов опытов, иллюстрирующих роль света в жизни растений.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Результатов опытов, иллюстрирующих наличие в составе растений минеральных и органических веществ.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Лабораторные и практические работы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40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Наблюдение за ростом и развитием растений и животных. Наблюдение за сезонными изменениями в жизни растений и животных. Опыты по изучению состава почвы.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346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 xml:space="preserve">Система органического мира </w:t>
      </w:r>
      <w:r w:rsidRPr="00325A74">
        <w:rPr>
          <w:rFonts w:ascii="Times New Roman" w:hAnsi="Times New Roman"/>
          <w:sz w:val="24"/>
          <w:szCs w:val="24"/>
          <w:lang w:val="ru-RU"/>
        </w:rPr>
        <w:t>(25</w:t>
      </w: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час)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Система органического мира. Классификация организмов.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Основные систематические категории: царство, тип (отдел), класс, отряд (порядок), семейство, род, вид, их соподчиненность</w:t>
      </w:r>
      <w:r w:rsidRPr="00325A74">
        <w:rPr>
          <w:rFonts w:ascii="Times New Roman" w:hAnsi="Times New Roman"/>
          <w:i/>
          <w:iCs/>
          <w:sz w:val="24"/>
          <w:szCs w:val="24"/>
          <w:vertAlign w:val="superscript"/>
          <w:lang w:val="ru-RU"/>
        </w:rPr>
        <w:t>1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Царство растений. Строение растительного организма на примере покрытосеменных: клетки, ткани, органы. Жизнедеятельность растений: питание (минеральное и воздушное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фотосинтез), дыхание, опыление, размножение, рост, развитие, раздражимость. Растение – целостный организм. Роль растений в природе, жизни человека и собственной деятельности. Важнейшие сельскохозяйственные культуры. Меры профилактики заболеваний, вызываемых растениями. Охрана растительного мира.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64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Царство бактерий, особенности строения и жизнедеятельности. Бактерии - возбудители заболеваний растений, животных, человека. Профилактика заболеваний, вызываемых бактериями.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Использование бактерий в биотехнологии. Значение работ Р.Коха и Л. Пастера.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Царство грибов, особенности строения и жизнедеятельности на примере шляпочного гриба. Роль грибов в природе, жизни человека. Съедобные и ядовитые грибы. Правила сбора грибов. Меры профилактики заболеваний, вызываемых грибами. Оказание первой помощи при отравлении грибами. Грибы-паразиты, вызывающие болезни растений, человека.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Использование грибов в биотехнологии.</w:t>
      </w:r>
    </w:p>
    <w:p w:rsidR="00277335" w:rsidRPr="00325A74" w:rsidRDefault="00277335" w:rsidP="007A6CA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Царство животных. Строение организма животного на примере млекопитающего: клетки, ткани, органы, системы органов. Процессы жизнедеятельности животных: питание (растительноядные, хищные, всеядные, паразиты ), дыхание , транспорт веществ, выделение, обмен веществ и превращения энергии, размножение, рост, развитие, движение, раздражимость. Регуляция жизнедеятельности организма животного.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Поведение животных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lastRenderedPageBreak/>
        <w:t>(рефлексы,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инстинкты,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элементы рассудочного поведения).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Живот</w:t>
      </w:r>
      <w:bookmarkStart w:id="3" w:name="page7"/>
      <w:bookmarkEnd w:id="3"/>
      <w:r w:rsidRPr="00325A74">
        <w:rPr>
          <w:rFonts w:ascii="Times New Roman" w:hAnsi="Times New Roman"/>
          <w:sz w:val="24"/>
          <w:szCs w:val="24"/>
          <w:lang w:val="ru-RU"/>
        </w:rPr>
        <w:t>ные - возбудители и переносчики заболеваний. Профилактика заболеваний. Роль животных в природе, жизни и деятельности человека. Домашние животные. Охрана животного мира.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Вирусы - неклеточные формы. Меры профилактики заболеваний, вызываемых вирусами.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Демонстрации: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Классификация организмов </w:t>
      </w:r>
      <w:r>
        <w:rPr>
          <w:rFonts w:ascii="Times New Roman" w:hAnsi="Times New Roman"/>
          <w:sz w:val="24"/>
          <w:szCs w:val="24"/>
          <w:lang w:val="ru-RU"/>
        </w:rPr>
        <w:t>с</w:t>
      </w:r>
      <w:r w:rsidRPr="00325A74">
        <w:rPr>
          <w:rFonts w:ascii="Times New Roman" w:hAnsi="Times New Roman"/>
          <w:sz w:val="24"/>
          <w:szCs w:val="24"/>
          <w:lang w:val="ru-RU"/>
        </w:rPr>
        <w:t>троение растительной клетки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25A74">
        <w:rPr>
          <w:rFonts w:ascii="Times New Roman" w:hAnsi="Times New Roman"/>
          <w:sz w:val="24"/>
          <w:szCs w:val="24"/>
          <w:lang w:val="ru-RU"/>
        </w:rPr>
        <w:t>Ткани, органы растительного организма (на примере покрытосеменных) Строение и многообразие бактерий Строение шляпочного гриба Многообразие грибов Грибы – паразиты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277335" w:rsidRPr="00325A74" w:rsidRDefault="00277335" w:rsidP="00C6609A">
      <w:pPr>
        <w:widowControl w:val="0"/>
        <w:tabs>
          <w:tab w:val="left" w:pos="10202"/>
        </w:tabs>
        <w:overflowPunct w:val="0"/>
        <w:autoSpaceDE w:val="0"/>
        <w:autoSpaceDN w:val="0"/>
        <w:adjustRightInd w:val="0"/>
        <w:spacing w:after="0" w:line="240" w:lineRule="auto"/>
        <w:ind w:left="700" w:right="-4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Ткани, органы, системы органов организма животного (на примере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млекопитающего) Животные – возбудители и переносчики заболеваний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Строение вируса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Лабораторные и практические работы</w:t>
      </w:r>
    </w:p>
    <w:p w:rsidR="00277335" w:rsidRPr="00325A74" w:rsidRDefault="00277335" w:rsidP="00C6609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Изучение органов цветкового растения Выявление роли света и воды в жизни растений Размножение комнатных растений Изучение строения плесневых грибов Распознавание съедобных и ядовитых грибов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25A74">
        <w:rPr>
          <w:rFonts w:ascii="Times New Roman" w:hAnsi="Times New Roman"/>
          <w:sz w:val="24"/>
          <w:szCs w:val="24"/>
          <w:lang w:val="ru-RU"/>
        </w:rPr>
        <w:t>Изучение внешнего строения млекопитающего Изучение внутреннего строения млекопитающего Наблюдение за поведением животных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278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 xml:space="preserve">Многообразие и эволюция живой природы </w:t>
      </w:r>
      <w:r w:rsidRPr="00325A74">
        <w:rPr>
          <w:rFonts w:ascii="Times New Roman" w:hAnsi="Times New Roman"/>
          <w:sz w:val="24"/>
          <w:szCs w:val="24"/>
          <w:lang w:val="ru-RU"/>
        </w:rPr>
        <w:t>(62</w:t>
      </w: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час)</w:t>
      </w:r>
    </w:p>
    <w:p w:rsidR="00277335" w:rsidRPr="00325A74" w:rsidRDefault="00277335" w:rsidP="00C660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Учение об эволюции органического мира. Ч.Дарвин - основоположник учения об эволюции.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Движущие силы эволюции: наследственная изменчивость, борьба за существование, естественный отбор. Искусственный отбор. Результаты эволюции: многообразие видов, приспособленность организмов к среде обитания.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Усложнение растений в процессе эволюции: водоросли, мхи, папоротники , хвощи, плауны, голосеменные, покрытосеменные. Главные признаки основных отделов. Классы и семейства покрытосеменных растений (2 семейства однодольных и 3 семейства двудольных растений). Разнообразие видов растений - основа устойчивости биосферы, результат эволюции. Сохранение биологического разнообразия растений. Сельскохозяйственные растения.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64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Многообразие животных - результат эволюции . Одноклеточные и многоклеточные животные. Беспозвоночные животные: Кишечнополостные, Черви, Моллюски, Членистоногие. Усложнение животных в процессе эволюции на примере позвоночных: Рыбы, Земноводные, Пресмыкающиеся, Птицы, Млекопитающие. Сохранение биологического разнообразия животных как основа устойчивости биосферы. Сельскохозяйственные животные.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Демонстрации</w:t>
      </w:r>
      <w:r w:rsidRPr="00325A74">
        <w:rPr>
          <w:rFonts w:ascii="Times New Roman" w:hAnsi="Times New Roman"/>
          <w:sz w:val="24"/>
          <w:szCs w:val="24"/>
          <w:u w:val="single"/>
          <w:lang w:val="ru-RU"/>
        </w:rPr>
        <w:t>:</w:t>
      </w:r>
    </w:p>
    <w:p w:rsidR="00277335" w:rsidRDefault="00277335" w:rsidP="00C6609A">
      <w:pPr>
        <w:widowControl w:val="0"/>
        <w:tabs>
          <w:tab w:val="left" w:pos="10202"/>
        </w:tabs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</w:t>
      </w:r>
      <w:r w:rsidRPr="00325A74">
        <w:rPr>
          <w:rFonts w:ascii="Times New Roman" w:hAnsi="Times New Roman"/>
          <w:sz w:val="24"/>
          <w:szCs w:val="24"/>
          <w:lang w:val="ru-RU"/>
        </w:rPr>
        <w:t>Многообразие видов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Приспособления у </w:t>
      </w:r>
      <w:r>
        <w:rPr>
          <w:rFonts w:ascii="Times New Roman" w:hAnsi="Times New Roman"/>
          <w:sz w:val="24"/>
          <w:szCs w:val="24"/>
          <w:lang w:val="ru-RU"/>
        </w:rPr>
        <w:t>о</w:t>
      </w:r>
      <w:r w:rsidRPr="00325A74">
        <w:rPr>
          <w:rFonts w:ascii="Times New Roman" w:hAnsi="Times New Roman"/>
          <w:sz w:val="24"/>
          <w:szCs w:val="24"/>
          <w:lang w:val="ru-RU"/>
        </w:rPr>
        <w:t>рганизмов к среде обитания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25A74">
        <w:rPr>
          <w:rFonts w:ascii="Times New Roman" w:hAnsi="Times New Roman"/>
          <w:sz w:val="24"/>
          <w:szCs w:val="24"/>
          <w:lang w:val="ru-RU"/>
        </w:rPr>
        <w:t>Растения разных отделов, семейств, видов Одноклеточные животные Внешнее и внутреннее строение кишечнополостных Строение и многообразие червей Строение и многообразие моллюсков</w:t>
      </w:r>
      <w:r>
        <w:rPr>
          <w:rFonts w:ascii="Times New Roman" w:hAnsi="Times New Roman"/>
          <w:sz w:val="24"/>
          <w:szCs w:val="24"/>
          <w:lang w:val="ru-RU"/>
        </w:rPr>
        <w:t xml:space="preserve">.           </w:t>
      </w:r>
    </w:p>
    <w:p w:rsidR="00277335" w:rsidRPr="00325A74" w:rsidRDefault="00277335" w:rsidP="00C6609A">
      <w:pPr>
        <w:widowControl w:val="0"/>
        <w:tabs>
          <w:tab w:val="left" w:pos="10202"/>
        </w:tabs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</w:t>
      </w:r>
      <w:r w:rsidRPr="00325A74">
        <w:rPr>
          <w:rFonts w:ascii="Times New Roman" w:hAnsi="Times New Roman"/>
          <w:sz w:val="24"/>
          <w:szCs w:val="24"/>
          <w:lang w:val="ru-RU"/>
        </w:rPr>
        <w:t>Строение и многообразие членистоногих Строение и многообразие рыб Строение и многообразие земноводных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25A74">
        <w:rPr>
          <w:rFonts w:ascii="Times New Roman" w:hAnsi="Times New Roman"/>
          <w:sz w:val="24"/>
          <w:szCs w:val="24"/>
          <w:lang w:val="ru-RU"/>
        </w:rPr>
        <w:t>Строение и многообразие пресмыкающихся Строение и многообразие птиц Строение и многообразие млекопитающих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Лабораторные и практические работы</w:t>
      </w:r>
    </w:p>
    <w:p w:rsidR="00277335" w:rsidRPr="00325A74" w:rsidRDefault="00277335" w:rsidP="00C660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Изучение внешнего строения водорослей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bookmarkStart w:id="4" w:name="page9"/>
      <w:bookmarkEnd w:id="4"/>
      <w:r>
        <w:rPr>
          <w:rFonts w:ascii="Times New Roman" w:hAnsi="Times New Roman"/>
          <w:sz w:val="24"/>
          <w:szCs w:val="24"/>
          <w:lang w:val="ru-RU"/>
        </w:rPr>
        <w:t>И</w:t>
      </w:r>
      <w:r w:rsidRPr="00325A74">
        <w:rPr>
          <w:rFonts w:ascii="Times New Roman" w:hAnsi="Times New Roman"/>
          <w:sz w:val="24"/>
          <w:szCs w:val="24"/>
          <w:lang w:val="ru-RU"/>
        </w:rPr>
        <w:t>зучение внешнего строения мхов Изучение внешнего строения папоротника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25A74">
        <w:rPr>
          <w:rFonts w:ascii="Times New Roman" w:hAnsi="Times New Roman"/>
          <w:sz w:val="24"/>
          <w:szCs w:val="24"/>
          <w:lang w:val="ru-RU"/>
        </w:rPr>
        <w:t>Изучение строения и многообразия голосеменных растений Изучение строения и многообразия покрытосеменных растений Изучение внешнего строения и многообразия членистоногих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25A74">
        <w:rPr>
          <w:rFonts w:ascii="Times New Roman" w:hAnsi="Times New Roman"/>
          <w:sz w:val="24"/>
          <w:szCs w:val="24"/>
          <w:lang w:val="ru-RU"/>
        </w:rPr>
        <w:t>Выявление особенностей внешнего строения рыб в связи с образом жизни Выявление особенностей внешнего строения лягушки в связи с образом жизни Выявление особенностей внешнего строения птиц в связи с образом жизни Распознавание растений разных отделов Распознавание наиболее распространенных растений своей местности</w:t>
      </w:r>
    </w:p>
    <w:p w:rsidR="00277335" w:rsidRPr="00325A74" w:rsidRDefault="00277335" w:rsidP="00C6609A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Распознавание важнейших сельскохозяйственных культур Определение принадлежности растений к определенной систематической группе с использованием справочников и определителей (классификация)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277335" w:rsidRPr="00325A74" w:rsidRDefault="00277335" w:rsidP="00C6609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Определение принадлежности животных к определенной систематической группе с использованием справочников и определителей (классификация)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25A74">
        <w:rPr>
          <w:rFonts w:ascii="Times New Roman" w:hAnsi="Times New Roman"/>
          <w:sz w:val="24"/>
          <w:szCs w:val="24"/>
          <w:lang w:val="ru-RU"/>
        </w:rPr>
        <w:t>Выявление приспособлений у растений к среде обитания Выявление приспособлений у животных к среде обитания Распознавание животных разных типов Распознавание домашних животных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344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 xml:space="preserve">Признаки живых организмов (34 </w:t>
      </w:r>
      <w:r w:rsidRPr="00325A74">
        <w:rPr>
          <w:rFonts w:ascii="Times New Roman" w:hAnsi="Times New Roman"/>
          <w:sz w:val="24"/>
          <w:szCs w:val="24"/>
          <w:lang w:val="ru-RU"/>
        </w:rPr>
        <w:t>час)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Признаки живых организмов, их проявление у растений , животных, грибов и бактерий: </w:t>
      </w:r>
      <w:r w:rsidRPr="00325A74">
        <w:rPr>
          <w:rFonts w:ascii="Times New Roman" w:hAnsi="Times New Roman"/>
          <w:sz w:val="24"/>
          <w:szCs w:val="24"/>
          <w:lang w:val="ru-RU"/>
        </w:rPr>
        <w:lastRenderedPageBreak/>
        <w:t>клеточное строение, особенности химического состава, обмен веществ и превращения энергии, рост, развитие, размножение, движение, раздражимость, приспособленность к среде обитания.</w:t>
      </w:r>
    </w:p>
    <w:p w:rsidR="00277335" w:rsidRPr="00325A74" w:rsidRDefault="00277335" w:rsidP="00692AF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Клеточное строение организмов как доказательство их родства, единства живой природы. Строение клетки. Клетки растений, грибов, бактерий, животных. Гены и хромосомы.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Деление клетки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-основа размножения, роста и развития организмов. </w:t>
      </w:r>
      <w:r w:rsidRPr="00325A74">
        <w:rPr>
          <w:rFonts w:ascii="Times New Roman" w:hAnsi="Times New Roman"/>
          <w:sz w:val="24"/>
          <w:szCs w:val="24"/>
          <w:lang w:val="ru-RU"/>
        </w:rPr>
        <w:t>Нарушения в строении и функционировании клеток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- одна из причин заболеваний организмов.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Особенности химического состава живых организмов. Неорганические и органические вещества, их роль в организме. Обмен веществ и превращения энергии – признак живых организмов. Питание. Различия организмов по способу питания. Дыхание. Транспорт веществ, удаление из организма продуктов обмена, координация и регуляция функций, движение и опора у растений и животных. Рост и развитие организмов. Размножение. Бесполое и половое размножение. Половые клетки. Оплодотворение.</w:t>
      </w:r>
    </w:p>
    <w:p w:rsidR="00277335" w:rsidRPr="00325A74" w:rsidRDefault="00277335" w:rsidP="00692AF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Наследственность и изменчивость - свойства организмов.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Наследственная и ненаследственная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изменчивость. Генетика - наука о закономерностях наследственности и изменчивости. Наследственность и изменчивость - основа искусственного отбора. Порода, сорт. Применение знаний о наследственности и изменчивости, искусственном отборе при выведении новых пород и сортов. </w:t>
      </w:r>
      <w:r w:rsidRPr="00325A74">
        <w:rPr>
          <w:rFonts w:ascii="Times New Roman" w:hAnsi="Times New Roman"/>
          <w:sz w:val="24"/>
          <w:szCs w:val="24"/>
          <w:lang w:val="ru-RU"/>
        </w:rPr>
        <w:t>Приемы выращивания и разведения культурных растений и домашних животных, ухода за ними.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Разнообразие организации живых объектов: клетка, организм, вид, экосистема. Одноклеточные и многоклеточные организмы. Ткани, органы, системы органов,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их взаимосвязь как основа целостности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многоклеточного организма. </w:t>
      </w:r>
      <w:r w:rsidRPr="00325A74">
        <w:rPr>
          <w:rFonts w:ascii="Times New Roman" w:hAnsi="Times New Roman"/>
          <w:sz w:val="24"/>
          <w:szCs w:val="24"/>
          <w:lang w:val="ru-RU"/>
        </w:rPr>
        <w:t>Признаки вида.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Экосистема.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Демонстрации:</w:t>
      </w:r>
    </w:p>
    <w:p w:rsidR="00277335" w:rsidRPr="00325A74" w:rsidRDefault="00277335" w:rsidP="00692AF5">
      <w:pPr>
        <w:widowControl w:val="0"/>
        <w:tabs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Приспособления к среде обитания у организмов Клетки растений, животных, грибов и бактерий Хромосомы Деление клетки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25A74">
        <w:rPr>
          <w:rFonts w:ascii="Times New Roman" w:hAnsi="Times New Roman"/>
          <w:sz w:val="24"/>
          <w:szCs w:val="24"/>
          <w:lang w:val="ru-RU"/>
        </w:rPr>
        <w:t>Половое и бесполое размножение Половые клетки Оплодотворение Изменчивость у организмов Порода, сорт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25A74">
        <w:rPr>
          <w:rFonts w:ascii="Times New Roman" w:hAnsi="Times New Roman"/>
          <w:sz w:val="24"/>
          <w:szCs w:val="24"/>
          <w:lang w:val="ru-RU"/>
        </w:rPr>
        <w:t>Одноклеточные и многоклеточные организмы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Признаки вида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Экосистема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Лабораторные и практические работы</w:t>
      </w:r>
    </w:p>
    <w:p w:rsidR="00277335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  <w:sectPr w:rsidR="00277335" w:rsidRPr="00325A74" w:rsidSect="00325A74">
          <w:type w:val="nextColumn"/>
          <w:pgSz w:w="11904" w:h="16840"/>
          <w:pgMar w:top="851" w:right="851" w:bottom="851" w:left="851" w:header="720" w:footer="720" w:gutter="0"/>
          <w:cols w:space="720" w:equalWidth="0">
            <w:col w:w="9909"/>
          </w:cols>
          <w:noEndnote/>
        </w:sectPr>
      </w:pP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 w:rsidP="00692AF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bookmarkStart w:id="5" w:name="page11"/>
      <w:bookmarkEnd w:id="5"/>
      <w:r w:rsidRPr="00325A74">
        <w:rPr>
          <w:rFonts w:ascii="Times New Roman" w:hAnsi="Times New Roman"/>
          <w:sz w:val="24"/>
          <w:szCs w:val="24"/>
          <w:lang w:val="ru-RU"/>
        </w:rPr>
        <w:t>Изучение клеток и тканей растений на готовых микропрепаратах и их описание Изучение клеток и тканей животных на готовых микропрепаратах и их описание Изучение клеток бактерий</w:t>
      </w:r>
    </w:p>
    <w:p w:rsidR="00277335" w:rsidRPr="00325A74" w:rsidRDefault="00277335" w:rsidP="00692AF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Приготовление микропрепаратов растительных клеток и рассматривание их под микроскопом Сравнение строения клеток растений, животных, грибов и бактерий</w:t>
      </w:r>
      <w:r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Распознавание органов у растений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Распознавание органов и систем органов у животных Выявление изменчивости у организмов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218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 xml:space="preserve">Взаимосвязи организмов и окружающей среды </w:t>
      </w:r>
      <w:r w:rsidRPr="00325A74">
        <w:rPr>
          <w:rFonts w:ascii="Times New Roman" w:hAnsi="Times New Roman"/>
          <w:sz w:val="24"/>
          <w:szCs w:val="24"/>
          <w:lang w:val="ru-RU"/>
        </w:rPr>
        <w:t>(28</w:t>
      </w: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час)</w:t>
      </w:r>
    </w:p>
    <w:p w:rsidR="00277335" w:rsidRPr="00325A74" w:rsidRDefault="00277335" w:rsidP="00692AF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Экология - наука о взаимосвязях организмов и окружающей среды. Среда - источник веществ,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энергии и информации. </w:t>
      </w:r>
      <w:r w:rsidRPr="00325A74">
        <w:rPr>
          <w:rFonts w:ascii="Times New Roman" w:hAnsi="Times New Roman"/>
          <w:sz w:val="24"/>
          <w:szCs w:val="24"/>
          <w:lang w:val="ru-RU"/>
        </w:rPr>
        <w:t>Экологические факторы: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абиотические,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биотические,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антропогенные,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их влияние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на организмы. Приспособления организмов к различным экологическим факторам.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Экосистемная организация живой природы. Экосистемы. Структура экосистемы. Пищевые связи в экосистеме.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Круговорот веществ и превращения энергии в экосистеме. Роль производителей, потребителей и разрушителей органических веществ в экосистемах и круговороте веществ в природе.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Популяция- элемент экосистемы. Типы взаимодействия разных видов ( конкуренция, хищничество, симбиоз, паразитизм).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Агроэкосистемы. Особенности агроэкосистем.</w:t>
      </w:r>
    </w:p>
    <w:p w:rsidR="00277335" w:rsidRPr="00325A74" w:rsidRDefault="00277335" w:rsidP="00692AF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Биосфера-глобальная экосистема.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В.И.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Вернадский-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основоположник учения о биосфере.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Границы биосферы. Распространие и роль живого вещества в биосфере. Роль человека в биосфере. Экологические проблемы, их влияние на собственную жизнь, жизнь других людей: парниковый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эффект, кислотные дожди, опустынивание, сведение лесов, появление “Озоновых дыр”, загрязнение окружающей среды.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Последствия деятельности человека в экосистемах, влияние собственных поступков на живые организмы и экосистемы.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Демонстрации:</w:t>
      </w:r>
    </w:p>
    <w:p w:rsidR="00277335" w:rsidRPr="00325A74" w:rsidRDefault="00277335" w:rsidP="000D4B2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Экологические факторы Структура экосистемы Пищевые цепи и сети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25A74">
        <w:rPr>
          <w:rFonts w:ascii="Times New Roman" w:hAnsi="Times New Roman"/>
          <w:sz w:val="24"/>
          <w:szCs w:val="24"/>
          <w:lang w:val="ru-RU"/>
        </w:rPr>
        <w:t>Круговорот веществ и превращения энергии в экосистеме Типы взаимодействия разных видов в экосистеме (конкуренция, хищничество, симбиоз, паразитизм)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277335" w:rsidRPr="00325A74" w:rsidRDefault="00277335" w:rsidP="000D4B21">
      <w:pPr>
        <w:widowControl w:val="0"/>
        <w:tabs>
          <w:tab w:val="left" w:pos="10202"/>
        </w:tabs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Агроэкосистема</w:t>
      </w:r>
      <w:r>
        <w:rPr>
          <w:rFonts w:ascii="Times New Roman" w:hAnsi="Times New Roman"/>
          <w:sz w:val="24"/>
          <w:szCs w:val="24"/>
          <w:lang w:val="ru-RU"/>
        </w:rPr>
        <w:t>. Г</w:t>
      </w:r>
      <w:r w:rsidRPr="00325A74">
        <w:rPr>
          <w:rFonts w:ascii="Times New Roman" w:hAnsi="Times New Roman"/>
          <w:sz w:val="24"/>
          <w:szCs w:val="24"/>
          <w:lang w:val="ru-RU"/>
        </w:rPr>
        <w:t>раницы биосферы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Лабораторные и практические работы</w:t>
      </w:r>
    </w:p>
    <w:p w:rsidR="00277335" w:rsidRPr="00325A74" w:rsidRDefault="00277335" w:rsidP="000D4B21">
      <w:pPr>
        <w:widowControl w:val="0"/>
        <w:tabs>
          <w:tab w:val="left" w:pos="10202"/>
        </w:tabs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</w:t>
      </w:r>
      <w:r w:rsidRPr="00325A74">
        <w:rPr>
          <w:rFonts w:ascii="Times New Roman" w:hAnsi="Times New Roman"/>
          <w:sz w:val="24"/>
          <w:szCs w:val="24"/>
          <w:lang w:val="ru-RU"/>
        </w:rPr>
        <w:t>Наблюдения за сезонными изменениями в живой природе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25A74">
        <w:rPr>
          <w:rFonts w:ascii="Times New Roman" w:hAnsi="Times New Roman"/>
          <w:sz w:val="24"/>
          <w:szCs w:val="24"/>
          <w:lang w:val="ru-RU"/>
        </w:rPr>
        <w:t>Составление схем передачи веществ и энергии (цепей питания)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25A74">
        <w:rPr>
          <w:rFonts w:ascii="Times New Roman" w:hAnsi="Times New Roman"/>
          <w:sz w:val="24"/>
          <w:szCs w:val="24"/>
          <w:lang w:val="ru-RU"/>
        </w:rPr>
        <w:t>Выявление приспособлений у организмов к среде обитания (на конкретных примерах)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Выявление типов взаимодействия разных видов в конкретной экосистеме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Изучение и описание экосистемы своей местности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Анализ и оценка влияния факторов окружающей среды, факторов риска на здоровье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Анализ и оценка последствий деятельности человека в экосистемах, собственных поступков на живые организмы и экосистемы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336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>ЧЕЛОВЕК И ЕГО ЗДОРОВЬЕ (</w:t>
      </w:r>
      <w:r w:rsidRPr="00325A74">
        <w:rPr>
          <w:rFonts w:ascii="Times New Roman" w:hAnsi="Times New Roman"/>
          <w:sz w:val="24"/>
          <w:szCs w:val="24"/>
          <w:lang w:val="ru-RU"/>
        </w:rPr>
        <w:t>60ч.</w:t>
      </w:r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t xml:space="preserve"> )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i/>
          <w:iCs/>
          <w:sz w:val="24"/>
          <w:szCs w:val="24"/>
          <w:lang w:val="ru-RU"/>
        </w:rPr>
        <w:t xml:space="preserve">         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Значение знаний о строении и жизнедеятельности организма человека для самопознания и сохранения здоровья. </w:t>
      </w:r>
      <w:r w:rsidRPr="00325A74">
        <w:rPr>
          <w:rFonts w:ascii="Times New Roman" w:hAnsi="Times New Roman"/>
          <w:sz w:val="24"/>
          <w:szCs w:val="24"/>
          <w:lang w:val="ru-RU"/>
        </w:rPr>
        <w:t>Науки о человеке: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анатомия,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физиология,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гигиена,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медицина,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психология.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Методы изучения организма человека, их значение и использование в собственной жизни.</w:t>
      </w:r>
    </w:p>
    <w:p w:rsidR="00277335" w:rsidRPr="00325A74" w:rsidRDefault="00277335" w:rsidP="000D4B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i/>
          <w:iCs/>
          <w:sz w:val="24"/>
          <w:szCs w:val="24"/>
          <w:lang w:val="ru-RU"/>
        </w:rPr>
        <w:t xml:space="preserve">         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Место и роль человека в системе органического мира</w:t>
      </w:r>
      <w:r w:rsidRPr="00325A74">
        <w:rPr>
          <w:rFonts w:ascii="Times New Roman" w:hAnsi="Times New Roman"/>
          <w:sz w:val="24"/>
          <w:szCs w:val="24"/>
          <w:lang w:val="ru-RU"/>
        </w:rPr>
        <w:t>,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его сходство с животными и отличие от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них.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Строение и процессы жизнедеятельности организма человека.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  <w:sectPr w:rsidR="00277335" w:rsidRPr="00325A74" w:rsidSect="00325A74">
          <w:type w:val="nextColumn"/>
          <w:pgSz w:w="11904" w:h="16840"/>
          <w:pgMar w:top="851" w:right="851" w:bottom="851" w:left="851" w:header="720" w:footer="720" w:gutter="0"/>
          <w:cols w:space="720" w:equalWidth="0">
            <w:col w:w="9909"/>
          </w:cols>
          <w:noEndnote/>
        </w:sectPr>
      </w:pP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bookmarkStart w:id="6" w:name="page13"/>
      <w:bookmarkEnd w:id="6"/>
      <w:r w:rsidRPr="00325A74">
        <w:rPr>
          <w:rFonts w:ascii="Times New Roman" w:hAnsi="Times New Roman"/>
          <w:sz w:val="24"/>
          <w:szCs w:val="24"/>
          <w:lang w:val="ru-RU"/>
        </w:rPr>
        <w:t>Нейрогуморальная регуляция процессов жизнедеятельности организма. Нервная система. Отделы нервной системы: центральный и периферический. Рефлекторный характер деятельности нервной системы. Спинной мозг, строение и функции. Головной мозг, строение и функции. Соматическая и вегетативная нервная система. Нарушения деятельности нервной системы и их предупреждение. Эндокринная система. Железы внешней и внутренней секреции, их строение и функции. Гормоны. Регуляция деятельности желез. Взаимодействие нервной и гуморальной регуляции.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Питание.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Исследования И.П.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Павлова в области пищеварения.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Пища как биологическая основа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жизни. </w:t>
      </w:r>
      <w:r w:rsidRPr="00325A74">
        <w:rPr>
          <w:rFonts w:ascii="Times New Roman" w:hAnsi="Times New Roman"/>
          <w:sz w:val="24"/>
          <w:szCs w:val="24"/>
          <w:lang w:val="ru-RU"/>
        </w:rPr>
        <w:t>Пищевые продукты и питательные вещества: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белки,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жиры,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углеводы,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минеральные вещества,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вода, витамины. Пищеварение. Строение и функции пищеварительной системы. Пищеварительные железы. Роль ферментов в пищеварении. Профилактика пищевых отравлений, кишечных инфекций, гепатита.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Дыхание. Система органов дыхания и ее роль в обмене веществ. Механизм вдоха и выдоха. Заболевания органов дыхания и их профилактика. Предупреждение распространения инфекционных заболеваний и соблюдение мер профилактики для защиты собственного организма. Чистота атмосферного воздуха как фактор здоровья. Приемы оказания первой помощи при отравлении угарным газом, спасении утопающего.</w:t>
      </w:r>
    </w:p>
    <w:p w:rsidR="00277335" w:rsidRPr="00325A74" w:rsidRDefault="00277335" w:rsidP="00311AD1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Внутренняя среда организма: кровь, лимфа, тканевая жидкость.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Значение постоянства внутренней среды организма.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Кровь, ее функции. Клетки крови. Плазма крови. Свертывание крови. Группы крови. Переливание крови. Лимфа. Тканевая жидкость.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Иммунитет. Иммунная система человека.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Факторы,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влияющие на иммунитет.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Значение работ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Л.Пастера и И.И.Мечникова в области иммунитета. </w:t>
      </w:r>
      <w:r w:rsidRPr="00325A74">
        <w:rPr>
          <w:rFonts w:ascii="Times New Roman" w:hAnsi="Times New Roman"/>
          <w:sz w:val="24"/>
          <w:szCs w:val="24"/>
          <w:lang w:val="ru-RU"/>
        </w:rPr>
        <w:t>Вакцинация.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Транспорт веществ. Кровеносная система. Значение кровообращения. Сердце и кровеносные сосуды. Сердечно-сосудистые заболевания, причины и предупреждение. Артериальное и венозное кровотечения. Приемы оказания первой помощи при кровотечениях. Лимфатическая система. Значение лимфообращения. Связь кровеносной и лимфатической систем.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Обмен веществ и превращения энергии как необходимое условие жизнедеятельности организма. Пластический и энергетический обмен. Обмен и роль белков, углеводов, жиров. Водно-солевой обмен. Витамины, их роль в организме, содержание в пище. Суточная потребность организма в витаминах.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Проявления авитаминозов и меры их предупреждения.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Выделение. Мочеполовая система. Мочеполовые инфекции, меры их предупреждения для сохранения здоровья.</w:t>
      </w:r>
    </w:p>
    <w:p w:rsidR="00277335" w:rsidRPr="00325A74" w:rsidRDefault="00277335" w:rsidP="00311A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Размножение и развитие. Наследование признаков у человека. Наследственные болезни, их причины и предупреждение.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Роль генетических знаний в планировании семьи.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Забота о репродуктивном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здоровье. </w:t>
      </w:r>
      <w:r w:rsidRPr="00325A74">
        <w:rPr>
          <w:rFonts w:ascii="Times New Roman" w:hAnsi="Times New Roman"/>
          <w:sz w:val="24"/>
          <w:szCs w:val="24"/>
          <w:lang w:val="ru-RU"/>
        </w:rPr>
        <w:t>Инфекции,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передающиеся половым путем,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их профилактика.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ВИЧ-инфекция и ее профилактика.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Опора и движение. Строение и функции опорно-двигательной системы. Профилактика травматизма. Приемы оказания первой помощи себе и окружающим при травмах опорно -двигательной системы. Предупреждение плоскостопия и искривления позвоночника. Признаки хорошей осанки.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Покровы тела. Уход за кожей, волосами, ногтями. Приемы оказания первой помощи себе и окружающим при травмах, ожогах, обморожениях и их профилактика.</w:t>
      </w:r>
    </w:p>
    <w:p w:rsidR="00277335" w:rsidRPr="00325A74" w:rsidRDefault="00277335" w:rsidP="00311A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Органы чувств, их роль в жизни человека. Анализаторы. Нарушения зрения и слуха, их профилактика.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Психология и поведение человека. Высшая нервная деятельность.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Исследования И.М.Сеченова,</w:t>
      </w:r>
      <w:r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И.П.Павлова, А.А.Ухтомского, П.К.Анохина в создании учения о высшей нервной деятельности. </w:t>
      </w:r>
      <w:r w:rsidRPr="00325A74">
        <w:rPr>
          <w:rFonts w:ascii="Times New Roman" w:hAnsi="Times New Roman"/>
          <w:sz w:val="24"/>
          <w:szCs w:val="24"/>
          <w:lang w:val="ru-RU"/>
        </w:rPr>
        <w:t>Безусловные и условные рефлексы, их биологическое значение.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Биологическая природа и социальная сущность человека. Познавательная деятельность мозга. Сознание человека. Память, эмоции, речь, мышление. Особенности психики человека : осмысленность восприятия, словесно-логическое мышление, способность к накоплению и </w:t>
      </w:r>
      <w:r w:rsidRPr="00325A74">
        <w:rPr>
          <w:rFonts w:ascii="Times New Roman" w:hAnsi="Times New Roman"/>
          <w:sz w:val="24"/>
          <w:szCs w:val="24"/>
          <w:lang w:val="ru-RU"/>
        </w:rPr>
        <w:lastRenderedPageBreak/>
        <w:t>передаче из поколения в поколение информации.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Значение интеллектуальных, творческих и эстетических потребностей. Цели и мотивы деятельности. Индивидуальные особенности личности: способности, темперамент, характер. Роль обучения и воспитания в развитии психики и поведения человека. Рациональная организация труда и отдыха. Сон и бодрствование. Значение сна.</w:t>
      </w:r>
    </w:p>
    <w:p w:rsidR="00277335" w:rsidRPr="00325A74" w:rsidRDefault="00277335" w:rsidP="00311A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Культура отношения к собственному здоровью и здоровью окружающих. </w:t>
      </w:r>
      <w:r w:rsidRPr="00325A74">
        <w:rPr>
          <w:rFonts w:ascii="Times New Roman" w:hAnsi="Times New Roman"/>
          <w:sz w:val="24"/>
          <w:szCs w:val="24"/>
          <w:lang w:val="ru-RU"/>
        </w:rPr>
        <w:t>Соблюдение санитарногигиенических норм и правил здорового образа жизни. Укрепление здоровья: двигательная активность,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bookmarkStart w:id="7" w:name="page15"/>
      <w:bookmarkEnd w:id="7"/>
      <w:r>
        <w:rPr>
          <w:rFonts w:ascii="Times New Roman" w:hAnsi="Times New Roman"/>
          <w:sz w:val="24"/>
          <w:szCs w:val="24"/>
          <w:lang w:val="ru-RU"/>
        </w:rPr>
        <w:t>з</w:t>
      </w:r>
      <w:r w:rsidRPr="00325A74">
        <w:rPr>
          <w:rFonts w:ascii="Times New Roman" w:hAnsi="Times New Roman"/>
          <w:sz w:val="24"/>
          <w:szCs w:val="24"/>
          <w:lang w:val="ru-RU"/>
        </w:rPr>
        <w:t>акаливание, аутотренинг, рациональное питание. Факторы риска: стрессы, гиподинамия, переохлаждение, переутомление. Вредные и полезные привычки, их влияние на состояние здоровья.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Человек и окружающая среда</w:t>
      </w:r>
      <w:r w:rsidRPr="00325A74"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Социальная и природная среда,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адаптация к ней человека.</w:t>
      </w:r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 xml:space="preserve"> Значение окружающей среды как источника веществ и энергии. Зависимость здоровья человека от состояния окружающей среды . Соблюдение правил поведения в окружающей среде, в опасных и чрезвычайных ситуациях как основа безопасности собственной жизни.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Демонстрации:</w:t>
      </w:r>
    </w:p>
    <w:p w:rsidR="00277335" w:rsidRPr="00325A74" w:rsidRDefault="00277335" w:rsidP="00311AD1">
      <w:pPr>
        <w:widowControl w:val="0"/>
        <w:tabs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Сходство человека и животных Строение и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разнообразие клеток организма человека Ткани организма человека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25A74">
        <w:rPr>
          <w:rFonts w:ascii="Times New Roman" w:hAnsi="Times New Roman"/>
          <w:sz w:val="24"/>
          <w:szCs w:val="24"/>
          <w:lang w:val="ru-RU"/>
        </w:rPr>
        <w:t>Органы и системы органов организма человека Нервная система Железы внешней и внутренней секреции Пищеварительная система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Система органов дыхания Механизм вдоха и выдоха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25A74">
        <w:rPr>
          <w:rFonts w:ascii="Times New Roman" w:hAnsi="Times New Roman"/>
          <w:sz w:val="24"/>
          <w:szCs w:val="24"/>
          <w:lang w:val="ru-RU"/>
        </w:rPr>
        <w:t>Приемы оказания первой помощи при отравлении угарным газом, спасении утопающего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Состав крови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Группы крови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Кровеносная система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25A74">
        <w:rPr>
          <w:rFonts w:ascii="Times New Roman" w:hAnsi="Times New Roman"/>
          <w:sz w:val="24"/>
          <w:szCs w:val="24"/>
          <w:lang w:val="ru-RU"/>
        </w:rPr>
        <w:t>Приемы оказания первой помощи при кровотечениях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Лимфатическая система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Мочеполовая система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277335" w:rsidRPr="00325A74" w:rsidRDefault="00277335" w:rsidP="00311AD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 w:firstLine="142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Строение опорно- двигательной системы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Приемы оказания первой</w:t>
      </w:r>
      <w:r>
        <w:rPr>
          <w:rFonts w:ascii="Times New Roman" w:hAnsi="Times New Roman"/>
          <w:sz w:val="24"/>
          <w:szCs w:val="24"/>
          <w:lang w:val="ru-RU"/>
        </w:rPr>
        <w:t xml:space="preserve"> п</w:t>
      </w:r>
      <w:r w:rsidRPr="00325A74">
        <w:rPr>
          <w:rFonts w:ascii="Times New Roman" w:hAnsi="Times New Roman"/>
          <w:sz w:val="24"/>
          <w:szCs w:val="24"/>
          <w:lang w:val="ru-RU"/>
        </w:rPr>
        <w:t>омощи при травмах опорно-двигательной системы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Строение кожи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25A74">
        <w:rPr>
          <w:rFonts w:ascii="Times New Roman" w:hAnsi="Times New Roman"/>
          <w:sz w:val="24"/>
          <w:szCs w:val="24"/>
          <w:lang w:val="ru-RU"/>
        </w:rPr>
        <w:t>Приемы оказания первой помощи при травмах, ожогах, обморожениях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Анализаторы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Лабораторные и практические работы</w:t>
      </w:r>
    </w:p>
    <w:p w:rsidR="00277335" w:rsidRPr="00325A74" w:rsidRDefault="00277335" w:rsidP="00311AD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</w:t>
      </w:r>
      <w:r w:rsidRPr="00325A74">
        <w:rPr>
          <w:rFonts w:ascii="Times New Roman" w:hAnsi="Times New Roman"/>
          <w:sz w:val="24"/>
          <w:szCs w:val="24"/>
          <w:lang w:val="ru-RU"/>
        </w:rPr>
        <w:t>Изучение микроскопического строения тканей Изучение микроскопического строения крови (микропрепараты крови человека и лягушки)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25A74">
        <w:rPr>
          <w:rFonts w:ascii="Times New Roman" w:hAnsi="Times New Roman"/>
          <w:sz w:val="24"/>
          <w:szCs w:val="24"/>
          <w:lang w:val="ru-RU"/>
        </w:rPr>
        <w:t>Измерение массы и роста своего организма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Распознавание на таблицах органов и систем органов человека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Изучение строения головного мозга человека (по муляжам)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Определение норм рационального питания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25A74">
        <w:rPr>
          <w:rFonts w:ascii="Times New Roman" w:hAnsi="Times New Roman"/>
          <w:sz w:val="24"/>
          <w:szCs w:val="24"/>
          <w:lang w:val="ru-RU"/>
        </w:rPr>
        <w:t>Выявление влияния статической и динамической работы на утомление мышц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Подсчет ударов пульса в покое и при физической нагрузке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Определение частоты дыхания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Измерение кровяного давления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277335" w:rsidRPr="00325A74" w:rsidRDefault="00277335" w:rsidP="00311AD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</w:t>
      </w:r>
      <w:r w:rsidRPr="00325A74">
        <w:rPr>
          <w:rFonts w:ascii="Times New Roman" w:hAnsi="Times New Roman"/>
          <w:sz w:val="24"/>
          <w:szCs w:val="24"/>
          <w:lang w:val="ru-RU"/>
        </w:rPr>
        <w:t>Изучение приемов остановки капиллярного, артериального и венозного кровотечений Изучение действия желудочного сока на белки, действия слюны на крахмал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Изучение внешнего вида отдельных костей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Изучение изменения размера зрачка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>Анализ и оценка влияния факторов окружающей среды, факторов риска на здоровье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Примерные темы экскурсий</w:t>
      </w:r>
    </w:p>
    <w:p w:rsidR="00277335" w:rsidRPr="00325A74" w:rsidRDefault="00277335" w:rsidP="0040049B">
      <w:pPr>
        <w:widowControl w:val="0"/>
        <w:tabs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</w:t>
      </w:r>
      <w:r w:rsidRPr="00325A74">
        <w:rPr>
          <w:rFonts w:ascii="Times New Roman" w:hAnsi="Times New Roman"/>
          <w:sz w:val="24"/>
          <w:szCs w:val="24"/>
          <w:lang w:val="ru-RU"/>
        </w:rPr>
        <w:t>Многообразие растений своей местности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Сезонные явления в природе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25A74">
        <w:rPr>
          <w:rFonts w:ascii="Times New Roman" w:hAnsi="Times New Roman"/>
          <w:sz w:val="24"/>
          <w:szCs w:val="24"/>
          <w:lang w:val="ru-RU"/>
        </w:rPr>
        <w:t>Способы размножения растений, распространение плодов и семян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Многообразие животных своей местности, их роль в природе и жизни человека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 Экосистема своей местности (лес, луг, водоем).</w:t>
      </w:r>
    </w:p>
    <w:p w:rsidR="00277335" w:rsidRPr="00325A74" w:rsidRDefault="00277335" w:rsidP="0040049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 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Агроэкосистема своей местности (парк, сад, сквер, поле, </w:t>
      </w:r>
      <w:r>
        <w:rPr>
          <w:rFonts w:ascii="Times New Roman" w:hAnsi="Times New Roman"/>
          <w:sz w:val="24"/>
          <w:szCs w:val="24"/>
          <w:lang w:val="ru-RU"/>
        </w:rPr>
        <w:t>пр</w:t>
      </w:r>
      <w:r w:rsidRPr="00325A74">
        <w:rPr>
          <w:rFonts w:ascii="Times New Roman" w:hAnsi="Times New Roman"/>
          <w:sz w:val="24"/>
          <w:szCs w:val="24"/>
          <w:lang w:val="ru-RU"/>
        </w:rPr>
        <w:t>уд). Эволюция органического мира ( палеонтологический музей).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  <w:sectPr w:rsidR="00277335" w:rsidRPr="00325A74" w:rsidSect="00325A74">
          <w:type w:val="nextColumn"/>
          <w:pgSz w:w="11904" w:h="16840"/>
          <w:pgMar w:top="851" w:right="851" w:bottom="851" w:left="851" w:header="720" w:footer="720" w:gutter="0"/>
          <w:cols w:space="720" w:equalWidth="0">
            <w:col w:w="9909"/>
          </w:cols>
          <w:noEndnote/>
        </w:sectPr>
      </w:pP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706"/>
        <w:jc w:val="both"/>
        <w:rPr>
          <w:rFonts w:ascii="Times New Roman" w:hAnsi="Times New Roman"/>
          <w:sz w:val="24"/>
          <w:szCs w:val="24"/>
          <w:lang w:val="ru-RU"/>
        </w:rPr>
      </w:pPr>
      <w:bookmarkStart w:id="8" w:name="page17"/>
      <w:bookmarkEnd w:id="8"/>
      <w:r w:rsidRPr="00325A74">
        <w:rPr>
          <w:rFonts w:ascii="Times New Roman" w:hAnsi="Times New Roman"/>
          <w:i/>
          <w:iCs/>
          <w:sz w:val="24"/>
          <w:szCs w:val="24"/>
          <w:lang w:val="ru-RU"/>
        </w:rPr>
        <w:t>Резервное время – 33 часов</w:t>
      </w:r>
    </w:p>
    <w:p w:rsidR="00277335" w:rsidRPr="00325A74" w:rsidRDefault="00277335" w:rsidP="00D7677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                            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ТРЕБОВАНИЯ К УРОВНЮ ПОДГОТОВКИ ВЫПУСКНИКОВ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В результате изучения биологии ученик должен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ind w:left="566"/>
        <w:jc w:val="both"/>
        <w:rPr>
          <w:rFonts w:ascii="Times New Roman" w:hAnsi="Times New Roman"/>
          <w:sz w:val="24"/>
          <w:szCs w:val="24"/>
        </w:rPr>
      </w:pPr>
      <w:r w:rsidRPr="00325A74">
        <w:rPr>
          <w:rFonts w:ascii="Times New Roman" w:hAnsi="Times New Roman"/>
          <w:b/>
          <w:bCs/>
          <w:sz w:val="24"/>
          <w:szCs w:val="24"/>
        </w:rPr>
        <w:t>знать/понимать</w:t>
      </w:r>
    </w:p>
    <w:p w:rsidR="00277335" w:rsidRPr="00325A74" w:rsidRDefault="00277335" w:rsidP="00325A74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признаки биологических объектов</w:t>
      </w:r>
      <w:r w:rsidRPr="00325A74">
        <w:rPr>
          <w:rFonts w:ascii="Times New Roman" w:hAnsi="Times New Roman"/>
          <w:sz w:val="24"/>
          <w:szCs w:val="24"/>
          <w:lang w:val="ru-RU"/>
        </w:rPr>
        <w:t>: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живых организмов;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генов и хромосом;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клеток и организмов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растений, животных, грибов и бактерий; популяций; экосистем и агроэкосистем; биосферы; растений, животных и грибов своего региона; </w:t>
      </w:r>
    </w:p>
    <w:p w:rsidR="00277335" w:rsidRPr="00325A74" w:rsidRDefault="00277335" w:rsidP="00325A74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сущность биологических процессов</w:t>
      </w:r>
      <w:r w:rsidRPr="00325A74">
        <w:rPr>
          <w:rFonts w:ascii="Times New Roman" w:hAnsi="Times New Roman"/>
          <w:sz w:val="24"/>
          <w:szCs w:val="24"/>
          <w:lang w:val="ru-RU"/>
        </w:rPr>
        <w:t>: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обмен веществ и превращения энергии,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питание,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дыхание,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выделение, транспорт веществ, рост, развитие, размножение, наследственность и изменчивость, регуляция жизнедеятельности организма, раздражимость, круговорот веществ и превращения энергии в экосистемах; </w:t>
      </w:r>
    </w:p>
    <w:p w:rsidR="00277335" w:rsidRPr="00325A74" w:rsidRDefault="00277335" w:rsidP="00325A74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особенности организма человека, его строения, жизнедеятельности, высшей нервной деятельности и поведения; </w:t>
      </w: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6"/>
        <w:jc w:val="both"/>
        <w:rPr>
          <w:rFonts w:ascii="Times New Roman" w:hAnsi="Times New Roman"/>
          <w:sz w:val="24"/>
          <w:szCs w:val="24"/>
        </w:rPr>
      </w:pPr>
      <w:r w:rsidRPr="00325A74">
        <w:rPr>
          <w:rFonts w:ascii="Times New Roman" w:hAnsi="Times New Roman"/>
          <w:b/>
          <w:bCs/>
          <w:sz w:val="24"/>
          <w:szCs w:val="24"/>
        </w:rPr>
        <w:t xml:space="preserve">уметь </w:t>
      </w:r>
    </w:p>
    <w:p w:rsidR="00277335" w:rsidRPr="00325A74" w:rsidRDefault="00277335" w:rsidP="00325A74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объяснять: </w:t>
      </w:r>
      <w:r w:rsidRPr="00325A74">
        <w:rPr>
          <w:rFonts w:ascii="Times New Roman" w:hAnsi="Times New Roman"/>
          <w:sz w:val="24"/>
          <w:szCs w:val="24"/>
          <w:lang w:val="ru-RU"/>
        </w:rPr>
        <w:t>роль биологии в формировании современной естественнонаучной картины мира,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в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практической деятельности людей и самого ученика; родство, общность происхождения и эволюцию растений и животных (на примере сопоставления отдельных групп); роль различных организмов в жизни человека и собственной деятельности; взаимосвязи организмов и окружающей среды; биологического разнообразия в сохранении биосферы; необходимость защиты окружаю-щей среды; родство человека с млекопитающими животными, место и роль человека в природе; взаимосвязи человека и окружающей среды; зависимость собственного здоровья от состояния ок-ружающей среды; причины наследственности и изменчивости, проявления наследственных забо-леваний, иммунитета у человека; роль гормонов и витаминов в организме; </w:t>
      </w:r>
    </w:p>
    <w:p w:rsidR="00277335" w:rsidRPr="00325A74" w:rsidRDefault="00277335" w:rsidP="00325A74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изучать биологические объекты и процессы: </w:t>
      </w:r>
      <w:r w:rsidRPr="00325A74">
        <w:rPr>
          <w:rFonts w:ascii="Times New Roman" w:hAnsi="Times New Roman"/>
          <w:sz w:val="24"/>
          <w:szCs w:val="24"/>
          <w:lang w:val="ru-RU"/>
        </w:rPr>
        <w:t>ставить биологические эксперименты,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описывать и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объяснять результаты опытов; наблюдать за ростом и развитием растений и животных, поведени-ем животных, сезонными изменениями в природе; рассматривать на готовых микропрепаратах и описывать биологические объекты; </w:t>
      </w:r>
    </w:p>
    <w:p w:rsidR="00277335" w:rsidRPr="00325A74" w:rsidRDefault="00277335" w:rsidP="00325A74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распознавать и описывать: </w:t>
      </w:r>
      <w:r w:rsidRPr="00325A74">
        <w:rPr>
          <w:rFonts w:ascii="Times New Roman" w:hAnsi="Times New Roman"/>
          <w:sz w:val="24"/>
          <w:szCs w:val="24"/>
          <w:lang w:val="ru-RU"/>
        </w:rPr>
        <w:t>на таблицах основные части и органоиды клетки,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органы и системы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органов человека; на живых объектах и таблицах органы цветкового растения, органы и системы органов животных, растения разных отделов, животных отдельных типов и классов; наиболее рас-пространенные растения и животных своей местности, культурные растения и домашних живот-ных, съедобные и ядовитые грибы, опасные для человека растения и животные; </w:t>
      </w:r>
    </w:p>
    <w:p w:rsidR="00277335" w:rsidRPr="00325A74" w:rsidRDefault="00277335" w:rsidP="00325A74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выявлять </w:t>
      </w:r>
      <w:r w:rsidRPr="00325A74">
        <w:rPr>
          <w:rFonts w:ascii="Times New Roman" w:hAnsi="Times New Roman"/>
          <w:sz w:val="24"/>
          <w:szCs w:val="24"/>
          <w:lang w:val="ru-RU"/>
        </w:rPr>
        <w:t>изменчивость организмов,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приспособления организмов к среде обитания,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типы взаимо-действия разных видов в экосистеме; </w:t>
      </w:r>
    </w:p>
    <w:p w:rsidR="00277335" w:rsidRPr="00325A74" w:rsidRDefault="00277335" w:rsidP="00325A74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сравнивать </w:t>
      </w:r>
      <w:r w:rsidRPr="00325A74">
        <w:rPr>
          <w:rFonts w:ascii="Times New Roman" w:hAnsi="Times New Roman"/>
          <w:sz w:val="24"/>
          <w:szCs w:val="24"/>
          <w:lang w:val="ru-RU"/>
        </w:rPr>
        <w:t>биологические объекты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(клетки,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ткани,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органы и системы органов,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>организмы,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пред-ставителей отдельных систематических групп) и делать выводы на основе сравнения; </w:t>
      </w:r>
    </w:p>
    <w:p w:rsidR="00277335" w:rsidRPr="00325A74" w:rsidRDefault="00277335" w:rsidP="00325A74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определять </w:t>
      </w:r>
      <w:r w:rsidRPr="00325A74">
        <w:rPr>
          <w:rFonts w:ascii="Times New Roman" w:hAnsi="Times New Roman"/>
          <w:sz w:val="24"/>
          <w:szCs w:val="24"/>
          <w:lang w:val="ru-RU"/>
        </w:rPr>
        <w:t>принадлежность биологических объектов к определенной систематической группе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(классификация); </w:t>
      </w:r>
    </w:p>
    <w:p w:rsidR="00277335" w:rsidRPr="00325A74" w:rsidRDefault="00277335" w:rsidP="00325A74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анализировать и оценивать </w:t>
      </w:r>
      <w:r w:rsidRPr="00325A74">
        <w:rPr>
          <w:rFonts w:ascii="Times New Roman" w:hAnsi="Times New Roman"/>
          <w:sz w:val="24"/>
          <w:szCs w:val="24"/>
          <w:lang w:val="ru-RU"/>
        </w:rPr>
        <w:t>воздействие факторов окружающей среды,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факторов риска на здоро-вье, последствий деятельности человека в экосистемах, влияние собственных поступков на живые организмы и экосистемы; </w:t>
      </w:r>
    </w:p>
    <w:p w:rsidR="00277335" w:rsidRPr="00325A74" w:rsidRDefault="00277335" w:rsidP="00325A74">
      <w:pPr>
        <w:widowControl w:val="0"/>
        <w:numPr>
          <w:ilvl w:val="0"/>
          <w:numId w:val="3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проводить самостоятельный поиск биологической информации: </w:t>
      </w:r>
      <w:r w:rsidRPr="00325A74">
        <w:rPr>
          <w:rFonts w:ascii="Times New Roman" w:hAnsi="Times New Roman"/>
          <w:sz w:val="24"/>
          <w:szCs w:val="24"/>
          <w:lang w:val="ru-RU"/>
        </w:rPr>
        <w:t>находить в тексте учебника</w:t>
      </w:r>
      <w:r w:rsidRPr="00325A74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325A74">
        <w:rPr>
          <w:rFonts w:ascii="Times New Roman" w:hAnsi="Times New Roman"/>
          <w:sz w:val="24"/>
          <w:szCs w:val="24"/>
          <w:lang w:val="ru-RU"/>
        </w:rPr>
        <w:t xml:space="preserve">отличительные признаки основных систематических групп; в биологических словарях и справоч-никах значения биологических терминов; в различных источниках необходимую информацию о живых организмах (в том числе с использованием информационных технологий); 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  <w:sectPr w:rsidR="00277335" w:rsidRPr="00325A74" w:rsidSect="00325A74">
          <w:type w:val="nextColumn"/>
          <w:pgSz w:w="11904" w:h="16840"/>
          <w:pgMar w:top="851" w:right="851" w:bottom="851" w:left="851" w:header="720" w:footer="720" w:gutter="0"/>
          <w:cols w:space="720" w:equalWidth="0">
            <w:col w:w="9915"/>
          </w:cols>
          <w:noEndnote/>
        </w:sectPr>
      </w:pP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  <w:sectPr w:rsidR="00277335" w:rsidRPr="00325A74" w:rsidSect="00325A74">
          <w:type w:val="nextColumn"/>
          <w:pgSz w:w="11904" w:h="16840"/>
          <w:pgMar w:top="851" w:right="851" w:bottom="851" w:left="851" w:header="720" w:footer="720" w:gutter="0"/>
          <w:cols w:space="720" w:equalWidth="0">
            <w:col w:w="5009"/>
          </w:cols>
          <w:noEndnote/>
        </w:sectPr>
      </w:pPr>
    </w:p>
    <w:p w:rsidR="00277335" w:rsidRPr="00325A74" w:rsidRDefault="00277335" w:rsidP="00325A7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6"/>
        <w:jc w:val="both"/>
        <w:rPr>
          <w:rFonts w:ascii="Times New Roman" w:hAnsi="Times New Roman"/>
          <w:sz w:val="24"/>
          <w:szCs w:val="24"/>
          <w:lang w:val="ru-RU"/>
        </w:rPr>
      </w:pPr>
      <w:bookmarkStart w:id="9" w:name="page19"/>
      <w:bookmarkEnd w:id="9"/>
      <w:r w:rsidRPr="00325A74">
        <w:rPr>
          <w:rFonts w:ascii="Times New Roman" w:hAnsi="Times New Roman"/>
          <w:b/>
          <w:bCs/>
          <w:sz w:val="24"/>
          <w:szCs w:val="24"/>
          <w:lang w:val="ru-RU"/>
        </w:rPr>
        <w:lastRenderedPageBreak/>
        <w:t xml:space="preserve">использовать приобретенные знания и умения в практической деятельности и повседневной жизни </w:t>
      </w:r>
      <w:r w:rsidRPr="00325A74">
        <w:rPr>
          <w:rFonts w:ascii="Times New Roman" w:hAnsi="Times New Roman"/>
          <w:sz w:val="24"/>
          <w:szCs w:val="24"/>
          <w:lang w:val="ru-RU"/>
        </w:rPr>
        <w:t>для:</w:t>
      </w:r>
    </w:p>
    <w:p w:rsidR="00277335" w:rsidRPr="00325A74" w:rsidRDefault="00277335" w:rsidP="00325A74">
      <w:pPr>
        <w:widowControl w:val="0"/>
        <w:numPr>
          <w:ilvl w:val="0"/>
          <w:numId w:val="4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соблюдения мер профилактики заболеваний, вызываемых растениями, животными, бактериями, грибами и вирусами; травматизма, стрессов, ВИЧ-инфекции, вредных привычек (курение, алко-голизм, наркомания); нарушения осанки, зрения, слуха, инфекционных и простудных заболева-ний; </w:t>
      </w:r>
    </w:p>
    <w:p w:rsidR="00277335" w:rsidRPr="00325A74" w:rsidRDefault="00277335" w:rsidP="00325A74">
      <w:pPr>
        <w:widowControl w:val="0"/>
        <w:numPr>
          <w:ilvl w:val="0"/>
          <w:numId w:val="4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оказания первой помощи при отравлении ядовитыми грибами, растениями, укусах животных; при простудных заболеваниях, ожогах, обморожениях, травмах, спасении утопающего; </w:t>
      </w:r>
    </w:p>
    <w:p w:rsidR="00277335" w:rsidRPr="00325A74" w:rsidRDefault="00277335" w:rsidP="00325A74">
      <w:pPr>
        <w:widowControl w:val="0"/>
        <w:numPr>
          <w:ilvl w:val="0"/>
          <w:numId w:val="4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рациональной организации труда и отдыха, соблюдения правил поведения в окружающей среде; </w:t>
      </w:r>
    </w:p>
    <w:p w:rsidR="00277335" w:rsidRPr="00325A74" w:rsidRDefault="00277335" w:rsidP="00325A74">
      <w:pPr>
        <w:widowControl w:val="0"/>
        <w:numPr>
          <w:ilvl w:val="0"/>
          <w:numId w:val="4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выращивания и размножения культурных растений и домашних животных, ухода за ними; </w:t>
      </w:r>
    </w:p>
    <w:p w:rsidR="00277335" w:rsidRPr="00325A74" w:rsidRDefault="00277335" w:rsidP="00325A74">
      <w:pPr>
        <w:widowControl w:val="0"/>
        <w:numPr>
          <w:ilvl w:val="0"/>
          <w:numId w:val="4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325A74">
        <w:rPr>
          <w:rFonts w:ascii="Times New Roman" w:hAnsi="Times New Roman"/>
          <w:sz w:val="24"/>
          <w:szCs w:val="24"/>
          <w:lang w:val="ru-RU"/>
        </w:rPr>
        <w:t xml:space="preserve">проведения наблюдений за состоянием собственного организма. </w:t>
      </w: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  <w:sectPr w:rsidR="00277335" w:rsidRPr="00325A74" w:rsidSect="00325A74">
          <w:type w:val="nextColumn"/>
          <w:pgSz w:w="11904" w:h="16840"/>
          <w:pgMar w:top="851" w:right="851" w:bottom="851" w:left="851" w:header="720" w:footer="720" w:gutter="0"/>
          <w:cols w:space="720" w:equalWidth="0">
            <w:col w:w="9915"/>
          </w:cols>
          <w:noEndnote/>
        </w:sectPr>
      </w:pP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 w:rsidP="00325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Pr="00325A74" w:rsidRDefault="00277335">
      <w:pPr>
        <w:widowControl w:val="0"/>
        <w:autoSpaceDE w:val="0"/>
        <w:autoSpaceDN w:val="0"/>
        <w:adjustRightInd w:val="0"/>
        <w:spacing w:after="0" w:line="356" w:lineRule="exact"/>
        <w:rPr>
          <w:rFonts w:ascii="Times New Roman" w:hAnsi="Times New Roman"/>
          <w:sz w:val="24"/>
          <w:szCs w:val="24"/>
          <w:lang w:val="ru-RU"/>
        </w:rPr>
      </w:pPr>
    </w:p>
    <w:p w:rsidR="00277335" w:rsidRDefault="002773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Arial" w:hAnsi="Arial" w:cs="Arial"/>
          <w:sz w:val="19"/>
          <w:szCs w:val="19"/>
        </w:rPr>
        <w:t>10</w:t>
      </w:r>
    </w:p>
    <w:p w:rsidR="00277335" w:rsidRDefault="002773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277335" w:rsidSect="00325A74">
      <w:type w:val="nextColumn"/>
      <w:pgSz w:w="11904" w:h="16840"/>
      <w:pgMar w:top="851" w:right="851" w:bottom="851" w:left="851" w:header="720" w:footer="720" w:gutter="0"/>
      <w:cols w:space="720" w:equalWidth="0">
        <w:col w:w="5069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0002CD6"/>
    <w:multiLevelType w:val="hybridMultilevel"/>
    <w:tmpl w:val="000072AE"/>
    <w:lvl w:ilvl="0" w:tplc="000069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00005F90"/>
    <w:multiLevelType w:val="hybridMultilevel"/>
    <w:tmpl w:val="00001649"/>
    <w:lvl w:ilvl="0" w:tplc="00006DF1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00006784"/>
    <w:multiLevelType w:val="hybridMultilevel"/>
    <w:tmpl w:val="00004AE1"/>
    <w:lvl w:ilvl="0" w:tplc="00003D6C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796DCF"/>
    <w:rsid w:val="000D4B21"/>
    <w:rsid w:val="0022326E"/>
    <w:rsid w:val="00277335"/>
    <w:rsid w:val="00311AD1"/>
    <w:rsid w:val="00325A74"/>
    <w:rsid w:val="00351A9A"/>
    <w:rsid w:val="0040049B"/>
    <w:rsid w:val="004B352D"/>
    <w:rsid w:val="0056736B"/>
    <w:rsid w:val="005E519F"/>
    <w:rsid w:val="00682F33"/>
    <w:rsid w:val="00692AF5"/>
    <w:rsid w:val="006A339C"/>
    <w:rsid w:val="006B23AC"/>
    <w:rsid w:val="00796DCF"/>
    <w:rsid w:val="007A6CA0"/>
    <w:rsid w:val="00803E1D"/>
    <w:rsid w:val="00C6609A"/>
    <w:rsid w:val="00CD3C14"/>
    <w:rsid w:val="00D7677D"/>
    <w:rsid w:val="00D851AE"/>
    <w:rsid w:val="00E64E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C14"/>
    <w:pPr>
      <w:spacing w:after="200" w:line="276" w:lineRule="auto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4616</Words>
  <Characters>26316</Characters>
  <Application>Microsoft Office Word</Application>
  <DocSecurity>0</DocSecurity>
  <Lines>219</Lines>
  <Paragraphs>61</Paragraphs>
  <ScaleCrop>false</ScaleCrop>
  <Company>Kraftway</Company>
  <LinksUpToDate>false</LinksUpToDate>
  <CharactersWithSpaces>30871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ПРИМЕРНАЯ ПРОГРАММА ПО БИОЛОГИИ ОСНОВНОГО ОБЩЕГО ОБРАЗОВАНИЯ</dc:title>
  <dc:creator>АБАК</dc:creator>
  <cp:lastModifiedBy>АБАК</cp:lastModifiedBy>
  <cp:revision>2</cp:revision>
  <dcterms:created xsi:type="dcterms:W3CDTF">2014-02-17T07:27:00Z</dcterms:created>
  <dcterms:modified xsi:type="dcterms:W3CDTF">2014-02-17T07:27:00Z</dcterms:modified>
</cp:coreProperties>
</file>